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Cheng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DAMORA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 BLDG 23, STE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Damora Therapeutics, Inc.</w:t>
              </w:r>
            </w:hyperlink>
            <w:r>
              <w:rPr/>
              <w:t xml:space="preserve"> [ </w:t>
            </w:r>
            <w:r>
              <w:rPr>
                <w:rFonts w:ascii="Times;serif" w:hAnsi="Times;serif"/>
                <w:color w:val="0000FF"/>
                <w:sz w:val="24"/>
                <w:shd w:fill="FFFFFF" w:val="clear"/>
              </w:rPr>
              <w:t>DMRA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a right to purchase shares of common stock of the Issuer. This option will vest in equal monthly installments through August 12, 2029,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Winslow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307" TargetMode="External"/><Relationship Id="rId5" Type="http://schemas.openxmlformats.org/officeDocument/2006/relationships/hyperlink" Target="http://www.sec.gov/cgi-bin/browse-edgar?action=getcompany&amp;CIK=0001800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3327</Characters>
  <CharactersWithSpaces>3871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